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6" w:rsidRDefault="009A6C2A" w:rsidP="00362166">
      <w:pPr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2A" w:rsidRPr="00BC1BD7" w:rsidRDefault="009A6C2A" w:rsidP="009A6C2A">
      <w:pPr>
        <w:pStyle w:val="2"/>
        <w:jc w:val="center"/>
      </w:pPr>
      <w:r w:rsidRPr="00BC1BD7">
        <w:t>АДМИНИСТРАЦИЯ</w:t>
      </w:r>
    </w:p>
    <w:p w:rsidR="009A6C2A" w:rsidRPr="00BC1BD7" w:rsidRDefault="009A6C2A" w:rsidP="009A6C2A">
      <w:pPr>
        <w:pStyle w:val="2"/>
        <w:jc w:val="center"/>
      </w:pPr>
      <w:r w:rsidRPr="00BC1BD7">
        <w:t>СЕЛЬСКОГО ПОСЕЛЕНИЯ СЕЛО ТРОИЦКОЕ</w:t>
      </w:r>
    </w:p>
    <w:p w:rsidR="009A6C2A" w:rsidRPr="00BC1BD7" w:rsidRDefault="009A6C2A" w:rsidP="009A6C2A">
      <w:pPr>
        <w:pStyle w:val="2"/>
        <w:jc w:val="center"/>
      </w:pPr>
      <w:r w:rsidRPr="00BC1BD7">
        <w:t>Калужской области</w:t>
      </w:r>
    </w:p>
    <w:p w:rsidR="009A6C2A" w:rsidRPr="00BC1BD7" w:rsidRDefault="009A6C2A" w:rsidP="009A6C2A">
      <w:pPr>
        <w:pStyle w:val="2"/>
        <w:ind w:left="0" w:firstLine="0"/>
      </w:pPr>
    </w:p>
    <w:p w:rsidR="009A6C2A" w:rsidRPr="00BC1BD7" w:rsidRDefault="009A6C2A" w:rsidP="009A6C2A">
      <w:pPr>
        <w:pStyle w:val="2"/>
        <w:jc w:val="center"/>
      </w:pPr>
      <w:proofErr w:type="gramStart"/>
      <w:r w:rsidRPr="00BC1BD7">
        <w:t>П</w:t>
      </w:r>
      <w:proofErr w:type="gramEnd"/>
      <w:r w:rsidRPr="00BC1BD7">
        <w:t xml:space="preserve"> О С Т А Н О В Л Е Н И Е</w:t>
      </w:r>
    </w:p>
    <w:p w:rsidR="009A6C2A" w:rsidRPr="00BC1BD7" w:rsidRDefault="009A6C2A" w:rsidP="009A6C2A">
      <w:pPr>
        <w:pStyle w:val="2"/>
        <w:jc w:val="center"/>
        <w:rPr>
          <w:sz w:val="24"/>
        </w:rPr>
      </w:pPr>
      <w:r w:rsidRPr="00BC1BD7">
        <w:rPr>
          <w:sz w:val="24"/>
        </w:rPr>
        <w:t>с. Троицкое</w:t>
      </w:r>
    </w:p>
    <w:p w:rsidR="009A6C2A" w:rsidRPr="00BC1BD7" w:rsidRDefault="009A6C2A" w:rsidP="009A6C2A">
      <w:pPr>
        <w:pStyle w:val="2"/>
        <w:jc w:val="center"/>
        <w:rPr>
          <w:u w:val="single"/>
        </w:rPr>
      </w:pPr>
    </w:p>
    <w:p w:rsidR="009A6C2A" w:rsidRPr="00BC1BD7" w:rsidRDefault="009A6C2A" w:rsidP="009A6C2A">
      <w:pPr>
        <w:pStyle w:val="2"/>
        <w:jc w:val="center"/>
        <w:rPr>
          <w:u w:val="single"/>
        </w:rPr>
      </w:pPr>
    </w:p>
    <w:p w:rsidR="009A6C2A" w:rsidRPr="00BC1BD7" w:rsidRDefault="009A6C2A" w:rsidP="009A6C2A">
      <w:pPr>
        <w:pStyle w:val="2"/>
        <w:tabs>
          <w:tab w:val="clear" w:pos="576"/>
        </w:tabs>
        <w:ind w:left="0" w:firstLine="0"/>
        <w:rPr>
          <w:u w:val="single"/>
        </w:rPr>
      </w:pPr>
      <w:r w:rsidRPr="00BC1BD7">
        <w:rPr>
          <w:u w:val="single"/>
        </w:rPr>
        <w:t>от «</w:t>
      </w:r>
      <w:r w:rsidR="00D37FDF">
        <w:rPr>
          <w:u w:val="single"/>
        </w:rPr>
        <w:t>10</w:t>
      </w:r>
      <w:r>
        <w:rPr>
          <w:u w:val="single"/>
        </w:rPr>
        <w:t xml:space="preserve">» </w:t>
      </w:r>
      <w:r w:rsidR="00D37FDF">
        <w:rPr>
          <w:u w:val="single"/>
        </w:rPr>
        <w:t>ноября</w:t>
      </w:r>
      <w:r>
        <w:rPr>
          <w:u w:val="single"/>
        </w:rPr>
        <w:t xml:space="preserve"> 2014</w:t>
      </w:r>
      <w:r w:rsidRPr="00BC1BD7">
        <w:rPr>
          <w:u w:val="single"/>
        </w:rPr>
        <w:t xml:space="preserve">г. </w:t>
      </w:r>
      <w:r w:rsidRPr="00BC1BD7">
        <w:t xml:space="preserve">                                                                          </w:t>
      </w:r>
      <w:r>
        <w:rPr>
          <w:u w:val="single"/>
        </w:rPr>
        <w:t>№</w:t>
      </w:r>
      <w:r w:rsidR="00D37FDF">
        <w:rPr>
          <w:u w:val="single"/>
        </w:rPr>
        <w:t xml:space="preserve"> 184</w:t>
      </w:r>
    </w:p>
    <w:p w:rsidR="009A6C2A" w:rsidRDefault="009A6C2A" w:rsidP="009A6C2A">
      <w:pPr>
        <w:pStyle w:val="21"/>
      </w:pPr>
      <w:r>
        <w:t>Об обеспечении мобилизации людских</w:t>
      </w:r>
    </w:p>
    <w:p w:rsidR="009A6C2A" w:rsidRDefault="009A6C2A" w:rsidP="009A6C2A">
      <w:pPr>
        <w:pStyle w:val="21"/>
      </w:pPr>
      <w:r>
        <w:t xml:space="preserve"> и транспортных ресурсов на территории</w:t>
      </w:r>
    </w:p>
    <w:p w:rsidR="009A6C2A" w:rsidRDefault="009A6C2A" w:rsidP="009A6C2A">
      <w:pPr>
        <w:pStyle w:val="21"/>
      </w:pPr>
      <w:r>
        <w:t xml:space="preserve">муниципального образования </w:t>
      </w:r>
    </w:p>
    <w:p w:rsidR="009A6C2A" w:rsidRDefault="009A6C2A" w:rsidP="009A6C2A">
      <w:pPr>
        <w:pStyle w:val="21"/>
      </w:pPr>
      <w:r>
        <w:t xml:space="preserve">сельское поселение село Троицкое </w:t>
      </w:r>
    </w:p>
    <w:p w:rsidR="009A6C2A" w:rsidRDefault="00D80295" w:rsidP="009A6C2A">
      <w:pPr>
        <w:pStyle w:val="21"/>
      </w:pPr>
      <w:r>
        <w:t xml:space="preserve">Жуковского района </w:t>
      </w:r>
      <w:r w:rsidR="009A6C2A">
        <w:t xml:space="preserve"> Калужской области</w:t>
      </w:r>
    </w:p>
    <w:p w:rsidR="009A6C2A" w:rsidRDefault="009A6C2A" w:rsidP="009A6C2A">
      <w:pPr>
        <w:pStyle w:val="21"/>
      </w:pPr>
    </w:p>
    <w:p w:rsidR="009A6C2A" w:rsidRDefault="009A6C2A" w:rsidP="009A6C2A">
      <w:pPr>
        <w:pStyle w:val="21"/>
        <w:rPr>
          <w:b w:val="0"/>
        </w:rPr>
      </w:pPr>
      <w:r w:rsidRPr="009A6C2A">
        <w:rPr>
          <w:b w:val="0"/>
        </w:rPr>
        <w:t xml:space="preserve">  </w:t>
      </w:r>
      <w:r w:rsidR="009B2B3E">
        <w:rPr>
          <w:b w:val="0"/>
        </w:rPr>
        <w:t xml:space="preserve"> </w:t>
      </w:r>
      <w:r w:rsidRPr="009A6C2A">
        <w:rPr>
          <w:b w:val="0"/>
        </w:rPr>
        <w:t xml:space="preserve"> </w:t>
      </w:r>
      <w:proofErr w:type="gramStart"/>
      <w:r w:rsidRPr="009A6C2A">
        <w:rPr>
          <w:b w:val="0"/>
        </w:rPr>
        <w:t>Во</w:t>
      </w:r>
      <w:proofErr w:type="gramEnd"/>
      <w:r w:rsidRPr="009A6C2A">
        <w:rPr>
          <w:b w:val="0"/>
        </w:rPr>
        <w:t xml:space="preserve"> исполнении</w:t>
      </w:r>
      <w:r>
        <w:rPr>
          <w:b w:val="0"/>
        </w:rPr>
        <w:t xml:space="preserve"> Федеральн</w:t>
      </w:r>
      <w:r w:rsidR="00452E9B">
        <w:rPr>
          <w:b w:val="0"/>
        </w:rPr>
        <w:t>ых</w:t>
      </w:r>
      <w:r>
        <w:rPr>
          <w:b w:val="0"/>
        </w:rPr>
        <w:t xml:space="preserve"> законов «Об обороне»  № 61-ФЗ от 31.05.1996 года, «О мобилизационной подготовке и мобилизации в РФ» № 31-ФЗ от 26.02.1997 года</w:t>
      </w:r>
      <w:r w:rsidR="009B2B3E">
        <w:rPr>
          <w:b w:val="0"/>
        </w:rPr>
        <w:t xml:space="preserve">, </w:t>
      </w:r>
      <w:r w:rsidR="00362166" w:rsidRPr="00362166">
        <w:rPr>
          <w:b w:val="0"/>
        </w:rPr>
        <w:t xml:space="preserve">«О военной обязанности и военной службе» от 28 марта 1998 г. № 53-ФЗ; </w:t>
      </w:r>
      <w:proofErr w:type="gramStart"/>
      <w:r w:rsidR="00362166" w:rsidRPr="00362166">
        <w:rPr>
          <w:b w:val="0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ресурсов мобилизационных потребностей Вооруженных Сил Российской Федерации, других войск, воинских формирований, органов и создаваемых на военное время специальных формирований», от 19 о</w:t>
      </w:r>
      <w:r w:rsidR="00362166">
        <w:rPr>
          <w:b w:val="0"/>
        </w:rPr>
        <w:t>ктября 1998 года № 1216 «</w:t>
      </w:r>
      <w:r w:rsidR="00362166" w:rsidRPr="00362166">
        <w:rPr>
          <w:b w:val="0"/>
        </w:rPr>
        <w:t>Положение о призыве на военную службу по мобилизации граждан, приписанных к воинским частям</w:t>
      </w:r>
      <w:proofErr w:type="gramEnd"/>
      <w:r w:rsidR="00362166" w:rsidRPr="00362166">
        <w:rPr>
          <w:b w:val="0"/>
        </w:rPr>
        <w:t xml:space="preserve"> (предназначенных в специальные формирования) для прохождения военной службы на воинских должностях, предусмотренных штатами военного времен</w:t>
      </w:r>
      <w:r w:rsidR="00362166">
        <w:rPr>
          <w:b w:val="0"/>
        </w:rPr>
        <w:t xml:space="preserve">и»,  в целях устойчивого оповещения, сбора и поставки мобилизационных ресурсов в войска в любых условиях обстановки </w:t>
      </w:r>
      <w:r w:rsidR="009B2B3E" w:rsidRPr="00362166">
        <w:rPr>
          <w:b w:val="0"/>
        </w:rPr>
        <w:t>ПОСТАНОВЛЯЮ:</w:t>
      </w:r>
    </w:p>
    <w:p w:rsidR="0069254C" w:rsidRDefault="0069254C" w:rsidP="0069254C">
      <w:pPr>
        <w:pStyle w:val="21"/>
        <w:numPr>
          <w:ilvl w:val="0"/>
          <w:numId w:val="1"/>
        </w:numPr>
        <w:rPr>
          <w:b w:val="0"/>
        </w:rPr>
      </w:pPr>
      <w:r>
        <w:rPr>
          <w:b w:val="0"/>
        </w:rPr>
        <w:t>Для организованного оповещению граждан подлежащих призыву (ГПЗ) на военную службу по мобилизации, поставщиков техники и своевременной отправки ГПЗ и автомобильной техники в Вооруженные Силы Российской Федерации:</w:t>
      </w:r>
    </w:p>
    <w:p w:rsidR="0069254C" w:rsidRDefault="0069254C" w:rsidP="0069254C">
      <w:pPr>
        <w:pStyle w:val="21"/>
        <w:numPr>
          <w:ilvl w:val="1"/>
          <w:numId w:val="1"/>
        </w:numPr>
        <w:rPr>
          <w:b w:val="0"/>
        </w:rPr>
      </w:pPr>
      <w:r>
        <w:rPr>
          <w:b w:val="0"/>
        </w:rPr>
        <w:t>Утвердить состав штаба оповещения и оборонных мероприятий сельского поселения село Троицкое (Приложение № 1);</w:t>
      </w:r>
    </w:p>
    <w:p w:rsidR="0069254C" w:rsidRPr="0069254C" w:rsidRDefault="0069254C" w:rsidP="0069254C">
      <w:pPr>
        <w:pStyle w:val="21"/>
        <w:numPr>
          <w:ilvl w:val="1"/>
          <w:numId w:val="1"/>
        </w:numPr>
        <w:rPr>
          <w:b w:val="0"/>
        </w:rPr>
      </w:pPr>
      <w:r w:rsidRPr="0069254C">
        <w:rPr>
          <w:b w:val="0"/>
          <w:szCs w:val="28"/>
        </w:rPr>
        <w:t>Список посыльных, предназначенных для оповещения граждан и поставщиков техники (</w:t>
      </w:r>
      <w:r>
        <w:rPr>
          <w:b w:val="0"/>
          <w:szCs w:val="28"/>
        </w:rPr>
        <w:t>П</w:t>
      </w:r>
      <w:r w:rsidRPr="0069254C">
        <w:rPr>
          <w:b w:val="0"/>
          <w:szCs w:val="28"/>
        </w:rPr>
        <w:t xml:space="preserve">риложение № </w:t>
      </w:r>
      <w:r>
        <w:rPr>
          <w:b w:val="0"/>
          <w:szCs w:val="28"/>
        </w:rPr>
        <w:t>2</w:t>
      </w:r>
      <w:r w:rsidRPr="0069254C">
        <w:rPr>
          <w:b w:val="0"/>
          <w:szCs w:val="28"/>
        </w:rPr>
        <w:t>)</w:t>
      </w:r>
    </w:p>
    <w:p w:rsidR="009B2B3E" w:rsidRPr="0069254C" w:rsidRDefault="009B2B3E" w:rsidP="0069254C">
      <w:pPr>
        <w:pStyle w:val="21"/>
        <w:numPr>
          <w:ilvl w:val="0"/>
          <w:numId w:val="1"/>
        </w:numPr>
        <w:rPr>
          <w:b w:val="0"/>
        </w:rPr>
      </w:pPr>
      <w:proofErr w:type="gramStart"/>
      <w:r w:rsidRPr="0069254C">
        <w:rPr>
          <w:b w:val="0"/>
        </w:rPr>
        <w:t xml:space="preserve">Оповещение о мобилизации людских и транспортных ресурсов организовать путем вручения персональных повесток </w:t>
      </w:r>
      <w:r w:rsidR="0069254C" w:rsidRPr="0069254C">
        <w:rPr>
          <w:b w:val="0"/>
        </w:rPr>
        <w:t xml:space="preserve"> гражданам, </w:t>
      </w:r>
      <w:r w:rsidR="0069254C" w:rsidRPr="0069254C">
        <w:rPr>
          <w:b w:val="0"/>
        </w:rPr>
        <w:lastRenderedPageBreak/>
        <w:t xml:space="preserve">пребывающих в запасе </w:t>
      </w:r>
      <w:r w:rsidRPr="0069254C">
        <w:rPr>
          <w:b w:val="0"/>
        </w:rPr>
        <w:t xml:space="preserve">и частных нарядов </w:t>
      </w:r>
      <w:r w:rsidR="0069254C" w:rsidRPr="0069254C">
        <w:rPr>
          <w:b w:val="0"/>
        </w:rPr>
        <w:t>на технику руководителям организаций независимо о т ведомственной подчиненности и форм собственности,</w:t>
      </w:r>
      <w:r w:rsidRPr="0069254C">
        <w:rPr>
          <w:b w:val="0"/>
        </w:rPr>
        <w:t xml:space="preserve"> через штаб оповещения и проведения обор</w:t>
      </w:r>
      <w:r w:rsidR="0069254C" w:rsidRPr="0069254C">
        <w:rPr>
          <w:b w:val="0"/>
        </w:rPr>
        <w:t>онных мероприятий</w:t>
      </w:r>
      <w:r w:rsidR="0069254C">
        <w:rPr>
          <w:b w:val="0"/>
        </w:rPr>
        <w:t xml:space="preserve"> и доведением до населения текста приказа ОВК  Калужской области по Жуковскому району «Об объявлении мобилизации». </w:t>
      </w:r>
      <w:proofErr w:type="gramEnd"/>
    </w:p>
    <w:p w:rsidR="00182A70" w:rsidRDefault="0069254C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0678D">
        <w:rPr>
          <w:rFonts w:ascii="Times New Roman" w:hAnsi="Times New Roman" w:cs="Times New Roman"/>
          <w:sz w:val="28"/>
          <w:szCs w:val="28"/>
        </w:rPr>
        <w:t xml:space="preserve">.2. </w:t>
      </w:r>
      <w:r w:rsidR="00182A70">
        <w:rPr>
          <w:rFonts w:ascii="Times New Roman" w:hAnsi="Times New Roman" w:cs="Times New Roman"/>
          <w:sz w:val="28"/>
          <w:szCs w:val="28"/>
        </w:rPr>
        <w:t xml:space="preserve">Для размещения  штаба оповещения выделить зал заседаний в  здании правления колхоза имени Ленина </w:t>
      </w:r>
      <w:proofErr w:type="gramStart"/>
      <w:r w:rsidR="00182A70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="00182A70">
        <w:rPr>
          <w:rFonts w:ascii="Times New Roman" w:hAnsi="Times New Roman" w:cs="Times New Roman"/>
          <w:sz w:val="28"/>
          <w:szCs w:val="28"/>
        </w:rPr>
        <w:t xml:space="preserve"> имеющимся инвентарем, оборудованием и им</w:t>
      </w:r>
      <w:r w:rsidR="008576EB">
        <w:rPr>
          <w:rFonts w:ascii="Times New Roman" w:hAnsi="Times New Roman" w:cs="Times New Roman"/>
          <w:sz w:val="28"/>
          <w:szCs w:val="28"/>
        </w:rPr>
        <w:t>уществом.</w:t>
      </w:r>
    </w:p>
    <w:p w:rsidR="008576EB" w:rsidRDefault="00182A70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8576EB">
        <w:rPr>
          <w:rFonts w:ascii="Times New Roman" w:hAnsi="Times New Roman" w:cs="Times New Roman"/>
          <w:sz w:val="28"/>
          <w:szCs w:val="28"/>
        </w:rPr>
        <w:t>Утвердить 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ункциональные обязанности личного состава </w:t>
      </w:r>
      <w:r w:rsidR="008576EB">
        <w:rPr>
          <w:rFonts w:ascii="Times New Roman" w:hAnsi="Times New Roman" w:cs="Times New Roman"/>
          <w:sz w:val="28"/>
          <w:szCs w:val="28"/>
        </w:rPr>
        <w:t xml:space="preserve"> штаба оповещения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B0678D">
        <w:rPr>
          <w:rFonts w:ascii="Times New Roman" w:hAnsi="Times New Roman" w:cs="Times New Roman"/>
          <w:sz w:val="28"/>
          <w:szCs w:val="28"/>
        </w:rPr>
        <w:t xml:space="preserve"> 3</w:t>
      </w:r>
      <w:r w:rsidR="008576EB">
        <w:rPr>
          <w:rFonts w:ascii="Times New Roman" w:hAnsi="Times New Roman" w:cs="Times New Roman"/>
          <w:sz w:val="28"/>
          <w:szCs w:val="28"/>
        </w:rPr>
        <w:t>).</w:t>
      </w:r>
    </w:p>
    <w:p w:rsidR="00182A70" w:rsidRDefault="008576EB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18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оповещение и своевременное прибытие на пункты сбора граждан, пребывающих в запасе возложить</w:t>
      </w:r>
    </w:p>
    <w:p w:rsidR="008576EB" w:rsidRDefault="008576EB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руководителей предприятий, учреждений и организаций за граждан, работающих в этих организациях.</w:t>
      </w:r>
    </w:p>
    <w:p w:rsidR="008576EB" w:rsidRDefault="008576EB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6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Оповещение граждан, пребывающих в запасе, до получения повесток из отдела военного комиссариата Калужской области по Жуковскому району </w:t>
      </w:r>
      <w:r w:rsidR="000A46D8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(после получения сигнала, распоряжения) по карточкам первичного учета.</w:t>
      </w:r>
    </w:p>
    <w:p w:rsidR="0054322F" w:rsidRDefault="008576EB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.6.Оповещение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пребывающих в запасе и подлежащих призыву на военную службу по мобилизации по месту работы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расчету (Приложение №</w:t>
      </w:r>
      <w:r w:rsidR="0054322F">
        <w:rPr>
          <w:rFonts w:ascii="Times New Roman" w:hAnsi="Times New Roman" w:cs="Times New Roman"/>
          <w:sz w:val="28"/>
          <w:szCs w:val="28"/>
        </w:rPr>
        <w:t xml:space="preserve"> 4</w:t>
      </w:r>
      <w:r w:rsidR="00391EAC">
        <w:rPr>
          <w:rFonts w:ascii="Times New Roman" w:hAnsi="Times New Roman" w:cs="Times New Roman"/>
          <w:sz w:val="28"/>
          <w:szCs w:val="28"/>
        </w:rPr>
        <w:t>)</w:t>
      </w:r>
    </w:p>
    <w:p w:rsidR="00391EAC" w:rsidRDefault="0054322F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70F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.7. Руководство оповещением, а также ответственность за обеспечение гарантированного и своевременного оповещения граждан, подлежащих призыву по мобилизации и поставку техники на ПС ОВК Калужской области по Жуковскому району на территории МО СП село Троицкое возлагаю на себя.</w:t>
      </w:r>
    </w:p>
    <w:p w:rsidR="00452E9B" w:rsidRDefault="00AD1D54" w:rsidP="00452E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</w:t>
      </w:r>
      <w:r w:rsidR="00F416E7">
        <w:rPr>
          <w:rFonts w:ascii="Times New Roman" w:hAnsi="Times New Roman" w:cs="Times New Roman"/>
          <w:sz w:val="28"/>
          <w:szCs w:val="28"/>
        </w:rPr>
        <w:t xml:space="preserve"> </w:t>
      </w:r>
      <w:r w:rsidR="00452E9B">
        <w:rPr>
          <w:rFonts w:ascii="Times New Roman" w:hAnsi="Times New Roman" w:cs="Times New Roman"/>
          <w:sz w:val="28"/>
          <w:szCs w:val="28"/>
        </w:rPr>
        <w:t>Руководителям организаций (</w:t>
      </w:r>
      <w:proofErr w:type="spellStart"/>
      <w:r w:rsidR="00452E9B">
        <w:rPr>
          <w:rFonts w:ascii="Times New Roman" w:hAnsi="Times New Roman" w:cs="Times New Roman"/>
          <w:sz w:val="28"/>
          <w:szCs w:val="28"/>
        </w:rPr>
        <w:t>Горобцову</w:t>
      </w:r>
      <w:proofErr w:type="spellEnd"/>
      <w:r w:rsidR="00452E9B">
        <w:rPr>
          <w:rFonts w:ascii="Times New Roman" w:hAnsi="Times New Roman" w:cs="Times New Roman"/>
          <w:sz w:val="28"/>
          <w:szCs w:val="28"/>
        </w:rPr>
        <w:t xml:space="preserve"> В.В. председателю колхоза имени Ленина, </w:t>
      </w:r>
      <w:proofErr w:type="spellStart"/>
      <w:r w:rsidR="00452E9B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452E9B">
        <w:rPr>
          <w:rFonts w:ascii="Times New Roman" w:hAnsi="Times New Roman" w:cs="Times New Roman"/>
          <w:sz w:val="28"/>
          <w:szCs w:val="28"/>
        </w:rPr>
        <w:t xml:space="preserve"> Н.В., директор Троицкой школы интернат) обеспечить поставку техники, предназначенной в </w:t>
      </w:r>
      <w:proofErr w:type="gramStart"/>
      <w:r w:rsidR="00452E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52E9B">
        <w:rPr>
          <w:rFonts w:ascii="Times New Roman" w:hAnsi="Times New Roman" w:cs="Times New Roman"/>
          <w:sz w:val="28"/>
          <w:szCs w:val="28"/>
        </w:rPr>
        <w:t xml:space="preserve"> РФ на пункты и в сроки, указанные в  сводных нарядах. Своими приказами назначить ответственных должностных лиц за подготовку  техники и поставку ее в  войска, определить их обязанности, организовать уточнение документации, а также оповещение и сбор в мобилизационный период  руководящего состава и водителей в любое время суток, в том  числе в выходные и праздничные дни. На всю технику, отобранную для поставки в вооруженные силы РФ заложить необходимое количество запасных частей и комплектов съемных сидений для перевозки личного состава согласно заданию, полученному от ОВК Калужской области по Жуковскому району.</w:t>
      </w:r>
    </w:p>
    <w:p w:rsidR="00F416E7" w:rsidRDefault="00F416E7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Занятия по подготовке личного состава аппарата усиления проводить в соответствии с рекомендациями ОВК Калужской области по Жуковскому району, но не реже одного раза в квартал, а с полным развертыванием штаба оповещения – 2 раза в год. Ответственность за подготовки таких занятий возложить на ведущего специалиста администрации Бутову И.И., а руководство проведением занятий возлагаю на себя.</w:t>
      </w:r>
    </w:p>
    <w:p w:rsidR="00F416E7" w:rsidRDefault="00F416E7" w:rsidP="009B2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F1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Сбор и поставку мобилизационных ресурсов на пункты ОВК Калужской области по Жуковскому району при мобилизации организовать через пункт сбора, развертываемый в здании Правления </w:t>
      </w:r>
      <w:r w:rsidR="00DC2890">
        <w:rPr>
          <w:rFonts w:ascii="Times New Roman" w:hAnsi="Times New Roman" w:cs="Times New Roman"/>
          <w:sz w:val="28"/>
          <w:szCs w:val="28"/>
        </w:rPr>
        <w:t xml:space="preserve">колхоза имени Ленина. </w:t>
      </w:r>
    </w:p>
    <w:p w:rsidR="00494498" w:rsidRDefault="00494498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Утвердить</w:t>
      </w:r>
      <w:r w:rsidRPr="0049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адресов и телефонов пунктов управления и пунктов сбора ресурсов (Приложение № </w:t>
      </w:r>
      <w:r w:rsidR="000006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4498" w:rsidRDefault="00494498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C0">
        <w:rPr>
          <w:rFonts w:ascii="Times New Roman" w:hAnsi="Times New Roman" w:cs="Times New Roman"/>
          <w:sz w:val="28"/>
          <w:szCs w:val="28"/>
        </w:rPr>
        <w:t xml:space="preserve"> </w:t>
      </w:r>
      <w:r w:rsidR="000006FC">
        <w:rPr>
          <w:rFonts w:ascii="Times New Roman" w:hAnsi="Times New Roman" w:cs="Times New Roman"/>
          <w:sz w:val="28"/>
          <w:szCs w:val="28"/>
        </w:rPr>
        <w:t>3</w:t>
      </w:r>
      <w:r w:rsidR="003D1CC0">
        <w:rPr>
          <w:rFonts w:ascii="Times New Roman" w:hAnsi="Times New Roman" w:cs="Times New Roman"/>
          <w:sz w:val="28"/>
          <w:szCs w:val="28"/>
        </w:rPr>
        <w:t>.</w:t>
      </w:r>
      <w:r w:rsidR="00452E9B">
        <w:rPr>
          <w:rFonts w:ascii="Times New Roman" w:hAnsi="Times New Roman" w:cs="Times New Roman"/>
          <w:sz w:val="28"/>
          <w:szCs w:val="28"/>
        </w:rPr>
        <w:t>2</w:t>
      </w:r>
      <w:r w:rsidR="003D1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C0">
        <w:rPr>
          <w:rFonts w:ascii="Times New Roman" w:hAnsi="Times New Roman" w:cs="Times New Roman"/>
          <w:sz w:val="28"/>
          <w:szCs w:val="28"/>
        </w:rPr>
        <w:t>Заведующей Троицкой</w:t>
      </w:r>
      <w:r w:rsidR="006A5747">
        <w:rPr>
          <w:rFonts w:ascii="Times New Roman" w:hAnsi="Times New Roman" w:cs="Times New Roman"/>
          <w:sz w:val="28"/>
          <w:szCs w:val="28"/>
        </w:rPr>
        <w:t xml:space="preserve"> библиотеки в целях информирования граждан, подлежащих призыву  на военную службу по мобилизации, обеспечить пункт сбора газетами. В фойе правления колхоза имени Ленина организовать просмотр </w:t>
      </w:r>
      <w:proofErr w:type="gramStart"/>
      <w:r w:rsidR="006A5747">
        <w:rPr>
          <w:rFonts w:ascii="Times New Roman" w:hAnsi="Times New Roman" w:cs="Times New Roman"/>
          <w:sz w:val="28"/>
          <w:szCs w:val="28"/>
        </w:rPr>
        <w:t>видео кассет</w:t>
      </w:r>
      <w:proofErr w:type="gramEnd"/>
      <w:r w:rsidR="006A5747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направленности.</w:t>
      </w:r>
    </w:p>
    <w:p w:rsidR="00700CFC" w:rsidRDefault="00700CFC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6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E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Охрану штаба оповещения и пункта сбора, а также поддержание вблизи них общественного порядка и предотвращения беспорядка организовать силами комендантского отделения  с привлечением участкового уполномоченного полиции. </w:t>
      </w:r>
    </w:p>
    <w:p w:rsidR="00700CFC" w:rsidRDefault="00700CFC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6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E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Розыск и задержание граждан, уклоняющихся от призыва на военную службу по мобилизации (в том числе и в период проведения мобилизационных учений и тренировок) организовать и вести в строгом соответствии с действующим законодательством. </w:t>
      </w:r>
      <w:r w:rsidR="00CF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82" w:rsidRDefault="00CF2082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6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После получения соответствующего распоряжения (сигнала) из ОВК Калужской области по Жуковскому району  </w:t>
      </w:r>
      <w:r w:rsidR="009A6FBD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администрации на посменный круглосуточный режим работы</w:t>
      </w:r>
      <w:r w:rsidR="00043649">
        <w:rPr>
          <w:rFonts w:ascii="Times New Roman" w:hAnsi="Times New Roman" w:cs="Times New Roman"/>
          <w:sz w:val="28"/>
          <w:szCs w:val="28"/>
        </w:rPr>
        <w:t>.</w:t>
      </w:r>
    </w:p>
    <w:p w:rsidR="0057343D" w:rsidRDefault="009A6FBD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Первичный воинский учет граждан, эвакуированных из других местностей организовать и вести в соответствии с </w:t>
      </w:r>
      <w:r w:rsidR="00F2691A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9A6FBD" w:rsidRDefault="0057343D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FBD">
        <w:rPr>
          <w:rFonts w:ascii="Times New Roman" w:hAnsi="Times New Roman" w:cs="Times New Roman"/>
          <w:sz w:val="28"/>
          <w:szCs w:val="28"/>
        </w:rPr>
        <w:t xml:space="preserve">  </w:t>
      </w:r>
      <w:r w:rsidR="00ED6907">
        <w:rPr>
          <w:rFonts w:ascii="Times New Roman" w:hAnsi="Times New Roman" w:cs="Times New Roman"/>
          <w:sz w:val="28"/>
          <w:szCs w:val="28"/>
        </w:rPr>
        <w:t>Финансирование мобилизационной подготовки осуществляется за счет средств Федерального бюджета, средств  субъектов РФ средств  местных бюджетов и средств организаций, в соответствии с законом РФ «О мобилизационной подготовке и мобилизации в РФ» и в порядке, определенном Правительством РФ.</w:t>
      </w:r>
      <w:r w:rsidR="00883983">
        <w:rPr>
          <w:rFonts w:ascii="Times New Roman" w:hAnsi="Times New Roman" w:cs="Times New Roman"/>
          <w:sz w:val="28"/>
          <w:szCs w:val="28"/>
        </w:rPr>
        <w:t xml:space="preserve"> По заявке главы администрации СП село Троицкое планировать выделение денежных средств на создание и совершенствование базы проведения мобилизации.</w:t>
      </w:r>
    </w:p>
    <w:p w:rsidR="0057343D" w:rsidRDefault="0057343D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отработать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специальной работе согласно  рекомендации ОВК Калужской области по Жуковскому району и провести их согласование с последующим представлением их мне на утверждение установленным порядком. Не реже одного раза в квартал проводить уточнения, а при необходимости и переработку документов.</w:t>
      </w:r>
    </w:p>
    <w:p w:rsidR="00F20F7B" w:rsidRDefault="0057343D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6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 _______ согласовать в ОВК района вопросы обеспечения учета и мобилизационной подготовки транспортных и других технических средств в целях качественного проведения мобилизации людских и транспортных ресурсов. Организовать и обеспечить действенный контроль за техническим состоянием АТТ, предназначенной к поставке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РФ, и ведением  учета  организаци</w:t>
      </w:r>
      <w:r w:rsidR="00CF63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СП село Троицкое</w:t>
      </w:r>
      <w:r w:rsidR="00CF630F">
        <w:rPr>
          <w:rFonts w:ascii="Times New Roman" w:hAnsi="Times New Roman" w:cs="Times New Roman"/>
          <w:sz w:val="28"/>
          <w:szCs w:val="28"/>
        </w:rPr>
        <w:t xml:space="preserve"> предоставляющих транспорт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436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630F" w:rsidRDefault="00CF630F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436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До _________ отработать выписки из настоящего постановления для соответствующих должностных лиц и обеспечить их своевременную рассылку.</w:t>
      </w:r>
    </w:p>
    <w:p w:rsidR="00043649" w:rsidRDefault="00043649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Постановление  администрации Троицкого сельсовета МО Жуковский район « Об обеспечении мобилизации людских и транспортных ресурсов на территории Администрации Троицкого сельсовета МО «Жуковский район» калужской области» от 07.02.2002 года № 11, считать утратившим силу.</w:t>
      </w:r>
    </w:p>
    <w:p w:rsidR="0057343D" w:rsidRDefault="00F20F7B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20F7B" w:rsidRDefault="00F20F7B" w:rsidP="004944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F7B" w:rsidRDefault="00F20F7B" w:rsidP="004944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20F7B" w:rsidRDefault="00F20F7B" w:rsidP="00F20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штаба оповещения проведения оборонных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село Троицкое.</w:t>
      </w:r>
    </w:p>
    <w:p w:rsidR="007F48BB" w:rsidRPr="007F48BB" w:rsidRDefault="007F48BB" w:rsidP="007F48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посыльных, предназначенных для оповещения граждан и </w:t>
      </w:r>
      <w:r w:rsidRPr="009B2B3E">
        <w:rPr>
          <w:rFonts w:ascii="Times New Roman" w:hAnsi="Times New Roman" w:cs="Times New Roman"/>
          <w:sz w:val="28"/>
          <w:szCs w:val="28"/>
        </w:rPr>
        <w:t>поставщиков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7B" w:rsidRDefault="00F20F7B" w:rsidP="00F20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личного состава  штаба оповещения.</w:t>
      </w:r>
    </w:p>
    <w:p w:rsidR="00E70E4C" w:rsidRDefault="00F17DB3" w:rsidP="00F20F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оповещения граждан, пребывающих в запасе по мету работы.</w:t>
      </w:r>
    </w:p>
    <w:p w:rsidR="00E70E4C" w:rsidRDefault="00E70E4C" w:rsidP="0049449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адресов и телефонов пунктов управления и пунктов сбора ресурсов.</w:t>
      </w:r>
    </w:p>
    <w:p w:rsidR="00E70E4C" w:rsidRPr="00E70E4C" w:rsidRDefault="00E70E4C" w:rsidP="00E70E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6447C0">
        <w:rPr>
          <w:rFonts w:ascii="Times New Roman" w:hAnsi="Times New Roman" w:cs="Times New Roman"/>
          <w:sz w:val="28"/>
          <w:szCs w:val="28"/>
        </w:rPr>
        <w:t>оповещения руководителей автохозяйств, предприятий, организаций и учреждений, представляющих технику в Вооруженные силы РФ</w:t>
      </w:r>
    </w:p>
    <w:p w:rsidR="008576EB" w:rsidRPr="009B2B3E" w:rsidRDefault="008576EB" w:rsidP="009B2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B3E" w:rsidRPr="009A6C2A" w:rsidRDefault="00605CCB" w:rsidP="009A6C2A">
      <w:pPr>
        <w:pStyle w:val="21"/>
        <w:rPr>
          <w:b w:val="0"/>
        </w:rPr>
      </w:pPr>
      <w:r>
        <w:rPr>
          <w:b w:val="0"/>
        </w:rPr>
        <w:t>Глава администрации                                           К.В. Дундукова</w:t>
      </w:r>
    </w:p>
    <w:p w:rsidR="009A6C2A" w:rsidRDefault="009A6C2A" w:rsidP="009A6C2A">
      <w:pPr>
        <w:pStyle w:val="21"/>
      </w:pPr>
    </w:p>
    <w:p w:rsidR="009A6C2A" w:rsidRDefault="009A6C2A" w:rsidP="009A6C2A">
      <w:pPr>
        <w:pStyle w:val="21"/>
        <w:ind w:left="-15"/>
        <w:jc w:val="both"/>
      </w:pPr>
    </w:p>
    <w:p w:rsidR="009A6C2A" w:rsidRDefault="009A6C2A" w:rsidP="009A6C2A">
      <w:pPr>
        <w:pStyle w:val="21"/>
        <w:jc w:val="both"/>
      </w:pPr>
    </w:p>
    <w:p w:rsidR="00943D7B" w:rsidRDefault="00943D7B"/>
    <w:sectPr w:rsidR="00943D7B" w:rsidSect="006B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E8B"/>
    <w:multiLevelType w:val="multilevel"/>
    <w:tmpl w:val="0860A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CDF13E4"/>
    <w:multiLevelType w:val="hybridMultilevel"/>
    <w:tmpl w:val="970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12C2"/>
    <w:multiLevelType w:val="hybridMultilevel"/>
    <w:tmpl w:val="970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A6C2A"/>
    <w:rsid w:val="000006FC"/>
    <w:rsid w:val="00043649"/>
    <w:rsid w:val="000A46D8"/>
    <w:rsid w:val="00110534"/>
    <w:rsid w:val="00182A70"/>
    <w:rsid w:val="001C0EFF"/>
    <w:rsid w:val="002829CD"/>
    <w:rsid w:val="002F1479"/>
    <w:rsid w:val="00362166"/>
    <w:rsid w:val="00391EAC"/>
    <w:rsid w:val="003D1CC0"/>
    <w:rsid w:val="00452E9B"/>
    <w:rsid w:val="00494498"/>
    <w:rsid w:val="004D7CA0"/>
    <w:rsid w:val="004E6905"/>
    <w:rsid w:val="0054322F"/>
    <w:rsid w:val="0057343D"/>
    <w:rsid w:val="005860A0"/>
    <w:rsid w:val="00605CCB"/>
    <w:rsid w:val="0069254C"/>
    <w:rsid w:val="006A5747"/>
    <w:rsid w:val="006B3347"/>
    <w:rsid w:val="00700CFC"/>
    <w:rsid w:val="007372FB"/>
    <w:rsid w:val="00772698"/>
    <w:rsid w:val="007F48BB"/>
    <w:rsid w:val="008576EB"/>
    <w:rsid w:val="00883983"/>
    <w:rsid w:val="00943D7B"/>
    <w:rsid w:val="009A6C2A"/>
    <w:rsid w:val="009A6FBD"/>
    <w:rsid w:val="009B2B3E"/>
    <w:rsid w:val="00A36774"/>
    <w:rsid w:val="00A86AB6"/>
    <w:rsid w:val="00AD1D54"/>
    <w:rsid w:val="00B0678D"/>
    <w:rsid w:val="00C170F0"/>
    <w:rsid w:val="00C7364B"/>
    <w:rsid w:val="00C74E34"/>
    <w:rsid w:val="00C764EC"/>
    <w:rsid w:val="00CF2082"/>
    <w:rsid w:val="00CF630F"/>
    <w:rsid w:val="00D37FDF"/>
    <w:rsid w:val="00D80295"/>
    <w:rsid w:val="00DC2890"/>
    <w:rsid w:val="00E638AD"/>
    <w:rsid w:val="00E70E4C"/>
    <w:rsid w:val="00ED0481"/>
    <w:rsid w:val="00ED6907"/>
    <w:rsid w:val="00F17DB3"/>
    <w:rsid w:val="00F20F7B"/>
    <w:rsid w:val="00F2691A"/>
    <w:rsid w:val="00F4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7"/>
  </w:style>
  <w:style w:type="paragraph" w:styleId="2">
    <w:name w:val="heading 2"/>
    <w:basedOn w:val="a"/>
    <w:next w:val="a"/>
    <w:link w:val="20"/>
    <w:qFormat/>
    <w:rsid w:val="009A6C2A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C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A6C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2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Сельский Совет</cp:lastModifiedBy>
  <cp:revision>51</cp:revision>
  <cp:lastPrinted>2014-11-10T12:08:00Z</cp:lastPrinted>
  <dcterms:created xsi:type="dcterms:W3CDTF">2014-10-13T06:29:00Z</dcterms:created>
  <dcterms:modified xsi:type="dcterms:W3CDTF">2014-11-10T12:33:00Z</dcterms:modified>
</cp:coreProperties>
</file>